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3D7A0" w14:textId="485796C7" w:rsidR="006D6739" w:rsidRPr="00832DAC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###A</w:t>
      </w:r>
    </w:p>
    <w:p w14:paraId="1E83D065" w14:textId="7955E172" w:rsidR="006D6739" w:rsidRPr="00B60D74" w:rsidRDefault="00FB532F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44"/>
          <w:szCs w:val="44"/>
        </w:rPr>
        <w:t xml:space="preserve">Courses </w:t>
      </w:r>
      <w:r w:rsidR="00A4164C">
        <w:rPr>
          <w:rFonts w:ascii="Calibri" w:hAnsi="Calibri"/>
          <w:b/>
          <w:sz w:val="44"/>
          <w:szCs w:val="44"/>
        </w:rPr>
        <w:t>repeatable for additional credit</w:t>
      </w:r>
      <w:r w:rsidR="006D6739">
        <w:rPr>
          <w:rFonts w:ascii="Calibri" w:hAnsi="Calibri"/>
          <w:b/>
          <w:sz w:val="44"/>
          <w:szCs w:val="44"/>
        </w:rPr>
        <w:t xml:space="preserve"> </w:t>
      </w:r>
    </w:p>
    <w:p w14:paraId="41DE802B" w14:textId="29EC41C9" w:rsidR="003A0FEE" w:rsidRDefault="00FB532F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143C5788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49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pt" to="46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6815bN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3F83433D" w14:textId="77777777" w:rsidR="00FB532F" w:rsidRPr="003D39E1" w:rsidRDefault="00FB532F" w:rsidP="00FB532F">
      <w:pPr>
        <w:tabs>
          <w:tab w:val="left" w:pos="-1128"/>
          <w:tab w:val="left" w:pos="-720"/>
          <w:tab w:val="left" w:pos="0"/>
          <w:tab w:val="left" w:pos="1080"/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The following courses </w:t>
      </w:r>
      <w:r w:rsidRPr="00CE08B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may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 be repeated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additional credit to satisfy a degree requirement 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>once completed successfully:</w:t>
      </w:r>
    </w:p>
    <w:p w14:paraId="694C858B" w14:textId="6B13DFDB" w:rsidR="003F0BD9" w:rsidRDefault="003F0BD9" w:rsidP="003F0BD9">
      <w:pPr>
        <w:rPr>
          <w:rFonts w:ascii="Arial" w:eastAsia="Times New Roman" w:hAnsi="Arial" w:cs="Arial"/>
          <w:color w:val="000000"/>
        </w:rPr>
      </w:pPr>
      <w:r w:rsidRPr="003F0BD9">
        <w:rPr>
          <w:rFonts w:ascii="Arial" w:eastAsia="Times New Roman" w:hAnsi="Arial" w:cs="Arial"/>
          <w:color w:val="000000"/>
        </w:rPr>
        <w:br/>
        <w:t>AR</w:t>
      </w:r>
      <w:r>
        <w:rPr>
          <w:rFonts w:ascii="Arial" w:eastAsia="Times New Roman" w:hAnsi="Arial" w:cs="Arial"/>
          <w:color w:val="000000"/>
        </w:rPr>
        <w:t xml:space="preserve">T-298 Independent Studies: Art </w:t>
      </w:r>
      <w:r w:rsidRPr="003F0BD9">
        <w:rPr>
          <w:rFonts w:ascii="Arial" w:eastAsia="Times New Roman" w:hAnsi="Arial" w:cs="Arial"/>
          <w:color w:val="000000"/>
        </w:rPr>
        <w:br/>
        <w:t xml:space="preserve">CDT-224 Professional Web Design </w:t>
      </w:r>
      <w:r w:rsidRPr="003F0BD9">
        <w:rPr>
          <w:rFonts w:ascii="Arial" w:eastAsia="Times New Roman" w:hAnsi="Arial" w:cs="Arial"/>
          <w:color w:val="000000"/>
        </w:rPr>
        <w:br/>
        <w:t xml:space="preserve">CJA-290 Issues in Criminal Justice </w:t>
      </w:r>
      <w:r w:rsidRPr="003F0BD9">
        <w:rPr>
          <w:rFonts w:ascii="Arial" w:eastAsia="Times New Roman" w:hAnsi="Arial" w:cs="Arial"/>
          <w:color w:val="000000"/>
        </w:rPr>
        <w:br/>
        <w:t xml:space="preserve">ESH-100 Environmental Regulations </w:t>
      </w:r>
      <w:r w:rsidRPr="003F0BD9">
        <w:rPr>
          <w:rFonts w:ascii="Arial" w:eastAsia="Times New Roman" w:hAnsi="Arial" w:cs="Arial"/>
          <w:color w:val="000000"/>
        </w:rPr>
        <w:br/>
        <w:t>EST-18</w:t>
      </w:r>
      <w:r>
        <w:rPr>
          <w:rFonts w:ascii="Arial" w:eastAsia="Times New Roman" w:hAnsi="Arial" w:cs="Arial"/>
          <w:color w:val="000000"/>
        </w:rPr>
        <w:t xml:space="preserve">0 Employment Skills Internship </w:t>
      </w:r>
      <w:r w:rsidRPr="003F0BD9">
        <w:rPr>
          <w:rFonts w:ascii="Arial" w:eastAsia="Times New Roman" w:hAnsi="Arial" w:cs="Arial"/>
          <w:color w:val="000000"/>
        </w:rPr>
        <w:br/>
        <w:t xml:space="preserve">FRP-243 Survivor I: Maps, Compass, GPS </w:t>
      </w:r>
      <w:r w:rsidRPr="003F0BD9">
        <w:rPr>
          <w:rFonts w:ascii="Arial" w:eastAsia="Times New Roman" w:hAnsi="Arial" w:cs="Arial"/>
          <w:color w:val="000000"/>
        </w:rPr>
        <w:br/>
        <w:t xml:space="preserve">FRP-244 Survivor II: Wilderness </w:t>
      </w:r>
      <w:r w:rsidRPr="003F0BD9">
        <w:rPr>
          <w:rFonts w:ascii="Arial" w:eastAsia="Times New Roman" w:hAnsi="Arial" w:cs="Arial"/>
          <w:color w:val="000000"/>
        </w:rPr>
        <w:br/>
        <w:t>FRP-245 S</w:t>
      </w:r>
      <w:r>
        <w:rPr>
          <w:rFonts w:ascii="Arial" w:eastAsia="Times New Roman" w:hAnsi="Arial" w:cs="Arial"/>
          <w:color w:val="000000"/>
        </w:rPr>
        <w:t xml:space="preserve">urvivor Iii: Weather of the NW </w:t>
      </w:r>
      <w:r w:rsidRPr="003F0BD9">
        <w:rPr>
          <w:rFonts w:ascii="Arial" w:eastAsia="Times New Roman" w:hAnsi="Arial" w:cs="Arial"/>
          <w:color w:val="000000"/>
        </w:rPr>
        <w:br/>
        <w:t xml:space="preserve">FYE-198 Independent </w:t>
      </w:r>
      <w:r>
        <w:rPr>
          <w:rFonts w:ascii="Arial" w:eastAsia="Times New Roman" w:hAnsi="Arial" w:cs="Arial"/>
          <w:color w:val="000000"/>
        </w:rPr>
        <w:t xml:space="preserve">Studies: First-Year Experience </w:t>
      </w:r>
      <w:r w:rsidRPr="003F0BD9">
        <w:rPr>
          <w:rFonts w:ascii="Arial" w:eastAsia="Times New Roman" w:hAnsi="Arial" w:cs="Arial"/>
          <w:color w:val="000000"/>
        </w:rPr>
        <w:br/>
        <w:t xml:space="preserve">GRN-280 Gerontology/Cooperative Work Experience </w:t>
      </w:r>
      <w:r w:rsidRPr="003F0BD9">
        <w:rPr>
          <w:rFonts w:ascii="Arial" w:eastAsia="Times New Roman" w:hAnsi="Arial" w:cs="Arial"/>
          <w:color w:val="000000"/>
        </w:rPr>
        <w:br/>
        <w:t xml:space="preserve">HD-100 College Survival </w:t>
      </w:r>
      <w:r w:rsidRPr="003F0BD9">
        <w:rPr>
          <w:rFonts w:ascii="Arial" w:eastAsia="Times New Roman" w:hAnsi="Arial" w:cs="Arial"/>
          <w:color w:val="000000"/>
        </w:rPr>
        <w:br/>
        <w:t xml:space="preserve">HD-102 Service Learning Experience </w:t>
      </w:r>
      <w:r w:rsidRPr="003F0BD9">
        <w:rPr>
          <w:rFonts w:ascii="Arial" w:eastAsia="Times New Roman" w:hAnsi="Arial" w:cs="Arial"/>
          <w:color w:val="000000"/>
        </w:rPr>
        <w:br/>
        <w:t xml:space="preserve">HD-140 Career Exploration </w:t>
      </w:r>
      <w:r w:rsidRPr="003F0BD9">
        <w:rPr>
          <w:rFonts w:ascii="Arial" w:eastAsia="Times New Roman" w:hAnsi="Arial" w:cs="Arial"/>
          <w:color w:val="000000"/>
        </w:rPr>
        <w:br/>
        <w:t xml:space="preserve">HD-180 Career Development Internship </w:t>
      </w:r>
      <w:r w:rsidRPr="003F0BD9">
        <w:rPr>
          <w:rFonts w:ascii="Arial" w:eastAsia="Times New Roman" w:hAnsi="Arial" w:cs="Arial"/>
          <w:color w:val="000000"/>
        </w:rPr>
        <w:br/>
        <w:t xml:space="preserve">HD-208 Career and Life Planning </w:t>
      </w:r>
      <w:r w:rsidRPr="003F0BD9">
        <w:rPr>
          <w:rFonts w:ascii="Arial" w:eastAsia="Times New Roman" w:hAnsi="Arial" w:cs="Arial"/>
          <w:color w:val="000000"/>
        </w:rPr>
        <w:br/>
        <w:t xml:space="preserve">HD-209 Job Search Skills </w:t>
      </w:r>
      <w:r w:rsidRPr="003F0BD9">
        <w:rPr>
          <w:rFonts w:ascii="Arial" w:eastAsia="Times New Roman" w:hAnsi="Arial" w:cs="Arial"/>
          <w:color w:val="000000"/>
        </w:rPr>
        <w:br/>
        <w:t>HE-280 Heal</w:t>
      </w:r>
      <w:r>
        <w:rPr>
          <w:rFonts w:ascii="Arial" w:eastAsia="Times New Roman" w:hAnsi="Arial" w:cs="Arial"/>
          <w:color w:val="000000"/>
        </w:rPr>
        <w:t xml:space="preserve">th/Cooperative Work Experience </w:t>
      </w:r>
      <w:r w:rsidRPr="003F0BD9">
        <w:rPr>
          <w:rFonts w:ascii="Arial" w:eastAsia="Times New Roman" w:hAnsi="Arial" w:cs="Arial"/>
          <w:color w:val="000000"/>
        </w:rPr>
        <w:br/>
        <w:t>J-215 College Newspa</w:t>
      </w:r>
      <w:r>
        <w:rPr>
          <w:rFonts w:ascii="Arial" w:eastAsia="Times New Roman" w:hAnsi="Arial" w:cs="Arial"/>
          <w:color w:val="000000"/>
        </w:rPr>
        <w:t xml:space="preserve">per Lab: Writing &amp; Photography </w:t>
      </w:r>
      <w:r w:rsidRPr="003F0BD9">
        <w:rPr>
          <w:rFonts w:ascii="Arial" w:eastAsia="Times New Roman" w:hAnsi="Arial" w:cs="Arial"/>
          <w:color w:val="000000"/>
        </w:rPr>
        <w:br/>
        <w:t xml:space="preserve">MFG-106 Applied Geometric Dimensioning &amp; </w:t>
      </w:r>
      <w:proofErr w:type="spellStart"/>
      <w:r w:rsidRPr="003F0BD9">
        <w:rPr>
          <w:rFonts w:ascii="Arial" w:eastAsia="Times New Roman" w:hAnsi="Arial" w:cs="Arial"/>
          <w:color w:val="000000"/>
        </w:rPr>
        <w:t>Tolerancing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 for Manufacturing </w:t>
      </w:r>
      <w:r w:rsidRPr="003F0BD9">
        <w:rPr>
          <w:rFonts w:ascii="Arial" w:eastAsia="Times New Roman" w:hAnsi="Arial" w:cs="Arial"/>
          <w:color w:val="000000"/>
        </w:rPr>
        <w:br/>
        <w:t xml:space="preserve">MFG-110 Manufacturing Special Projects </w:t>
      </w:r>
      <w:r w:rsidRPr="003F0BD9">
        <w:rPr>
          <w:rFonts w:ascii="Arial" w:eastAsia="Times New Roman" w:hAnsi="Arial" w:cs="Arial"/>
          <w:color w:val="000000"/>
        </w:rPr>
        <w:br/>
        <w:t xml:space="preserve">MFG-111 Machine Tool Fundamentals I </w:t>
      </w:r>
      <w:r w:rsidRPr="003F0BD9">
        <w:rPr>
          <w:rFonts w:ascii="Arial" w:eastAsia="Times New Roman" w:hAnsi="Arial" w:cs="Arial"/>
          <w:color w:val="000000"/>
        </w:rPr>
        <w:br/>
        <w:t xml:space="preserve">MFG-112 Machine Tool Fundamentals II </w:t>
      </w:r>
      <w:r w:rsidRPr="003F0BD9">
        <w:rPr>
          <w:rFonts w:ascii="Arial" w:eastAsia="Times New Roman" w:hAnsi="Arial" w:cs="Arial"/>
          <w:color w:val="000000"/>
        </w:rPr>
        <w:br/>
        <w:t xml:space="preserve">MFG-113 Machine Tool Fundamentals III </w:t>
      </w:r>
      <w:r w:rsidRPr="003F0BD9">
        <w:rPr>
          <w:rFonts w:ascii="Arial" w:eastAsia="Times New Roman" w:hAnsi="Arial" w:cs="Arial"/>
          <w:color w:val="000000"/>
        </w:rPr>
        <w:br/>
        <w:t xml:space="preserve">MFG-149A Special Projects </w:t>
      </w:r>
      <w:r w:rsidRPr="003F0BD9">
        <w:rPr>
          <w:rFonts w:ascii="Arial" w:eastAsia="Times New Roman" w:hAnsi="Arial" w:cs="Arial"/>
          <w:color w:val="000000"/>
        </w:rPr>
        <w:br/>
        <w:t xml:space="preserve">MFG-210 CAM Special Projects </w:t>
      </w:r>
      <w:r w:rsidRPr="003F0BD9">
        <w:rPr>
          <w:rFonts w:ascii="Arial" w:eastAsia="Times New Roman" w:hAnsi="Arial" w:cs="Arial"/>
          <w:color w:val="000000"/>
        </w:rPr>
        <w:br/>
        <w:t>MFG-21</w:t>
      </w:r>
      <w:r>
        <w:rPr>
          <w:rFonts w:ascii="Arial" w:eastAsia="Times New Roman" w:hAnsi="Arial" w:cs="Arial"/>
          <w:color w:val="000000"/>
        </w:rPr>
        <w:t xml:space="preserve">1 Machine Tool Fundamentals IV </w:t>
      </w:r>
      <w:r w:rsidRPr="003F0BD9">
        <w:rPr>
          <w:rFonts w:ascii="Arial" w:eastAsia="Times New Roman" w:hAnsi="Arial" w:cs="Arial"/>
          <w:color w:val="000000"/>
        </w:rPr>
        <w:br/>
        <w:t xml:space="preserve">MUP-158 Chamber Ensemble </w:t>
      </w:r>
      <w:r w:rsidRPr="003F0BD9">
        <w:rPr>
          <w:rFonts w:ascii="Arial" w:eastAsia="Times New Roman" w:hAnsi="Arial" w:cs="Arial"/>
          <w:color w:val="000000"/>
        </w:rPr>
        <w:br/>
        <w:t xml:space="preserve">MUP-241 College Orchestra </w:t>
      </w:r>
      <w:r w:rsidRPr="003F0BD9">
        <w:rPr>
          <w:rFonts w:ascii="Arial" w:eastAsia="Times New Roman" w:hAnsi="Arial" w:cs="Arial"/>
          <w:color w:val="000000"/>
        </w:rPr>
        <w:br/>
        <w:t>MUS-145 Introduction to Digi</w:t>
      </w:r>
      <w:r>
        <w:rPr>
          <w:rFonts w:ascii="Arial" w:eastAsia="Times New Roman" w:hAnsi="Arial" w:cs="Arial"/>
          <w:color w:val="000000"/>
        </w:rPr>
        <w:t xml:space="preserve">tal Sound, Video and Animation </w:t>
      </w:r>
      <w:r w:rsidRPr="003F0BD9">
        <w:rPr>
          <w:rFonts w:ascii="Arial" w:eastAsia="Times New Roman" w:hAnsi="Arial" w:cs="Arial"/>
          <w:color w:val="000000"/>
        </w:rPr>
        <w:br/>
        <w:t>PIE-19</w:t>
      </w:r>
      <w:r>
        <w:rPr>
          <w:rFonts w:ascii="Arial" w:eastAsia="Times New Roman" w:hAnsi="Arial" w:cs="Arial"/>
          <w:color w:val="000000"/>
        </w:rPr>
        <w:t xml:space="preserve">8 Independent Studies: ESL/PIE </w:t>
      </w:r>
      <w:r w:rsidRPr="003F0BD9">
        <w:rPr>
          <w:rFonts w:ascii="Arial" w:eastAsia="Times New Roman" w:hAnsi="Arial" w:cs="Arial"/>
          <w:color w:val="000000"/>
        </w:rPr>
        <w:br/>
        <w:t xml:space="preserve">SDP-102 Customer Service </w:t>
      </w:r>
      <w:r w:rsidRPr="003F0BD9">
        <w:rPr>
          <w:rFonts w:ascii="Arial" w:eastAsia="Times New Roman" w:hAnsi="Arial" w:cs="Arial"/>
          <w:color w:val="000000"/>
        </w:rPr>
        <w:br/>
        <w:t xml:space="preserve">SDP-106 Leadership Development </w:t>
      </w:r>
      <w:r w:rsidRPr="003F0BD9">
        <w:rPr>
          <w:rFonts w:ascii="Arial" w:eastAsia="Times New Roman" w:hAnsi="Arial" w:cs="Arial"/>
          <w:color w:val="000000"/>
        </w:rPr>
        <w:br/>
        <w:t xml:space="preserve">SDP-108 Professional Sales Skills </w:t>
      </w:r>
      <w:r w:rsidRPr="003F0BD9">
        <w:rPr>
          <w:rFonts w:ascii="Arial" w:eastAsia="Times New Roman" w:hAnsi="Arial" w:cs="Arial"/>
          <w:color w:val="000000"/>
        </w:rPr>
        <w:br/>
        <w:t xml:space="preserve">SDP-206 Advanced Leadership </w:t>
      </w:r>
      <w:r w:rsidRPr="003F0BD9">
        <w:rPr>
          <w:rFonts w:ascii="Arial" w:eastAsia="Times New Roman" w:hAnsi="Arial" w:cs="Arial"/>
          <w:color w:val="000000"/>
        </w:rPr>
        <w:br/>
        <w:t xml:space="preserve">SDP-208 Advanced Professional Sales Skills </w:t>
      </w:r>
      <w:r w:rsidRPr="003F0BD9">
        <w:rPr>
          <w:rFonts w:ascii="Arial" w:eastAsia="Times New Roman" w:hAnsi="Arial" w:cs="Arial"/>
          <w:color w:val="000000"/>
        </w:rPr>
        <w:br/>
        <w:t xml:space="preserve">TA-153 Theatre Rehearsal/Performance </w:t>
      </w:r>
      <w:r w:rsidRPr="003F0BD9">
        <w:rPr>
          <w:rFonts w:ascii="Arial" w:eastAsia="Times New Roman" w:hAnsi="Arial" w:cs="Arial"/>
          <w:color w:val="000000"/>
        </w:rPr>
        <w:br/>
      </w:r>
      <w:r w:rsidRPr="003F0BD9">
        <w:rPr>
          <w:rFonts w:ascii="Arial" w:eastAsia="Times New Roman" w:hAnsi="Arial" w:cs="Arial"/>
          <w:color w:val="000000"/>
        </w:rPr>
        <w:lastRenderedPageBreak/>
        <w:t xml:space="preserve">TA-195 Student Performance Showcase </w:t>
      </w:r>
      <w:r w:rsidRPr="003F0BD9">
        <w:rPr>
          <w:rFonts w:ascii="Arial" w:eastAsia="Times New Roman" w:hAnsi="Arial" w:cs="Arial"/>
          <w:color w:val="000000"/>
        </w:rPr>
        <w:br/>
        <w:t>TA-253</w:t>
      </w:r>
      <w:r>
        <w:rPr>
          <w:rFonts w:ascii="Arial" w:eastAsia="Times New Roman" w:hAnsi="Arial" w:cs="Arial"/>
          <w:color w:val="000000"/>
        </w:rPr>
        <w:t xml:space="preserve"> Theatre Rehearsal/Performance </w:t>
      </w:r>
      <w:r w:rsidRPr="003F0BD9">
        <w:rPr>
          <w:rFonts w:ascii="Arial" w:eastAsia="Times New Roman" w:hAnsi="Arial" w:cs="Arial"/>
          <w:color w:val="000000"/>
        </w:rPr>
        <w:br/>
        <w:t xml:space="preserve">TA-295 Student Performance Showcase </w:t>
      </w:r>
      <w:r w:rsidRPr="003F0BD9">
        <w:rPr>
          <w:rFonts w:ascii="Arial" w:eastAsia="Times New Roman" w:hAnsi="Arial" w:cs="Arial"/>
          <w:color w:val="000000"/>
        </w:rPr>
        <w:br/>
        <w:t xml:space="preserve">TTL-101 Introduction to Professional Truck Driving &amp; Logistics </w:t>
      </w:r>
      <w:r w:rsidRPr="003F0BD9">
        <w:rPr>
          <w:rFonts w:ascii="Arial" w:eastAsia="Times New Roman" w:hAnsi="Arial" w:cs="Arial"/>
          <w:color w:val="000000"/>
        </w:rPr>
        <w:br/>
        <w:t xml:space="preserve">TTL-121 Practical Applications in Professional Truck Driving &amp; Logistics </w:t>
      </w:r>
      <w:r w:rsidRPr="003F0BD9">
        <w:rPr>
          <w:rFonts w:ascii="Arial" w:eastAsia="Times New Roman" w:hAnsi="Arial" w:cs="Arial"/>
          <w:color w:val="000000"/>
        </w:rPr>
        <w:br/>
        <w:t>TTL-141 Transportation &amp; Log</w:t>
      </w:r>
      <w:r>
        <w:rPr>
          <w:rFonts w:ascii="Arial" w:eastAsia="Times New Roman" w:hAnsi="Arial" w:cs="Arial"/>
          <w:color w:val="000000"/>
        </w:rPr>
        <w:t xml:space="preserve">istics Customer Service Skills </w:t>
      </w:r>
      <w:r w:rsidRPr="003F0BD9">
        <w:rPr>
          <w:rFonts w:ascii="Arial" w:eastAsia="Times New Roman" w:hAnsi="Arial" w:cs="Arial"/>
          <w:color w:val="000000"/>
        </w:rPr>
        <w:br/>
        <w:t xml:space="preserve">WET-180 Water &amp; Environmental Projects I </w:t>
      </w:r>
      <w:r w:rsidRPr="003F0BD9">
        <w:rPr>
          <w:rFonts w:ascii="Arial" w:eastAsia="Times New Roman" w:hAnsi="Arial" w:cs="Arial"/>
          <w:color w:val="000000"/>
        </w:rPr>
        <w:br/>
        <w:t xml:space="preserve">WET-280 Water &amp; Environmental Projects II </w:t>
      </w:r>
      <w:r w:rsidRPr="003F0BD9">
        <w:rPr>
          <w:rFonts w:ascii="Arial" w:eastAsia="Times New Roman" w:hAnsi="Arial" w:cs="Arial"/>
          <w:color w:val="000000"/>
        </w:rPr>
        <w:br/>
        <w:t xml:space="preserve">WLD-111 Shielded Metal Arc Welding (Stick) </w:t>
      </w:r>
      <w:r w:rsidRPr="003F0BD9">
        <w:rPr>
          <w:rFonts w:ascii="Arial" w:eastAsia="Times New Roman" w:hAnsi="Arial" w:cs="Arial"/>
          <w:color w:val="000000"/>
        </w:rPr>
        <w:br/>
        <w:t>WLD-113 Gas Metal Arc Welding/Flux-Cored Arc Metal (</w:t>
      </w:r>
      <w:proofErr w:type="spellStart"/>
      <w:r w:rsidRPr="003F0BD9">
        <w:rPr>
          <w:rFonts w:ascii="Arial" w:eastAsia="Times New Roman" w:hAnsi="Arial" w:cs="Arial"/>
          <w:color w:val="000000"/>
        </w:rPr>
        <w:t>Wirefeed</w:t>
      </w:r>
      <w:proofErr w:type="spellEnd"/>
      <w:r w:rsidRPr="003F0BD9">
        <w:rPr>
          <w:rFonts w:ascii="Arial" w:eastAsia="Times New Roman" w:hAnsi="Arial" w:cs="Arial"/>
          <w:color w:val="000000"/>
        </w:rPr>
        <w:t xml:space="preserve">) </w:t>
      </w:r>
      <w:r w:rsidRPr="003F0BD9">
        <w:rPr>
          <w:rFonts w:ascii="Arial" w:eastAsia="Times New Roman" w:hAnsi="Arial" w:cs="Arial"/>
          <w:color w:val="000000"/>
        </w:rPr>
        <w:br/>
        <w:t xml:space="preserve">WLD-115 Gas Tungsten Arc Welding (GTAW) </w:t>
      </w:r>
      <w:r w:rsidRPr="003F0BD9">
        <w:rPr>
          <w:rFonts w:ascii="Arial" w:eastAsia="Times New Roman" w:hAnsi="Arial" w:cs="Arial"/>
          <w:color w:val="000000"/>
        </w:rPr>
        <w:br/>
        <w:t xml:space="preserve">WLD-212 Shielded Metal Arc Welding Pipe Welding </w:t>
      </w:r>
      <w:r w:rsidRPr="003F0BD9">
        <w:rPr>
          <w:rFonts w:ascii="Arial" w:eastAsia="Times New Roman" w:hAnsi="Arial" w:cs="Arial"/>
          <w:color w:val="000000"/>
        </w:rPr>
        <w:br/>
        <w:t xml:space="preserve">WLD-261 Welding Special Projects </w:t>
      </w:r>
    </w:p>
    <w:p w14:paraId="3122ED59" w14:textId="50638C19" w:rsidR="004021E3" w:rsidRPr="003F0BD9" w:rsidRDefault="004021E3" w:rsidP="003F0BD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WR-246 </w:t>
      </w:r>
      <w:r w:rsidRPr="004021E3">
        <w:rPr>
          <w:rFonts w:ascii="Arial" w:eastAsia="Times New Roman" w:hAnsi="Arial" w:cs="Arial"/>
          <w:color w:val="000000"/>
        </w:rPr>
        <w:t>Advanced Creative Writing: Editing and</w:t>
      </w:r>
      <w:r>
        <w:rPr>
          <w:rFonts w:ascii="Arial" w:eastAsia="Times New Roman" w:hAnsi="Arial" w:cs="Arial"/>
          <w:color w:val="000000"/>
        </w:rPr>
        <w:t xml:space="preserve"> Publishing</w:t>
      </w:r>
      <w:bookmarkStart w:id="0" w:name="_GoBack"/>
      <w:bookmarkEnd w:id="0"/>
    </w:p>
    <w:p w14:paraId="2DF58AA2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3FD44431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  <w:r w:rsidRPr="003F0BD9">
        <w:rPr>
          <w:rFonts w:ascii="Arial" w:hAnsi="Arial" w:cs="Arial"/>
          <w:sz w:val="20"/>
          <w:szCs w:val="22"/>
        </w:rPr>
        <w:t>*All 280/CWE variable credit courses are repeatable up to their respective maximum approved credits</w:t>
      </w:r>
    </w:p>
    <w:p w14:paraId="4D48CF63" w14:textId="77777777" w:rsidR="00FB532F" w:rsidRPr="003F0BD9" w:rsidRDefault="00FB532F" w:rsidP="00FB532F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7D48DCA8" w14:textId="77777777" w:rsidR="00FB532F" w:rsidRPr="003F0BD9" w:rsidRDefault="00FB532F" w:rsidP="00FB532F">
      <w:pPr>
        <w:rPr>
          <w:rFonts w:ascii="Arial" w:hAnsi="Arial" w:cs="Arial"/>
        </w:rPr>
      </w:pPr>
    </w:p>
    <w:p w14:paraId="2462AA35" w14:textId="77777777"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EE"/>
    <w:rsid w:val="003907DA"/>
    <w:rsid w:val="003A0FEE"/>
    <w:rsid w:val="003F0BD9"/>
    <w:rsid w:val="004021E3"/>
    <w:rsid w:val="004D2DA9"/>
    <w:rsid w:val="004F131D"/>
    <w:rsid w:val="005E7B47"/>
    <w:rsid w:val="00636829"/>
    <w:rsid w:val="006D6739"/>
    <w:rsid w:val="007A20C6"/>
    <w:rsid w:val="00A4164C"/>
    <w:rsid w:val="00BF1ADD"/>
    <w:rsid w:val="00FB532F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2EF18516-9568-4E65-B448-F5DAE35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Dru Urbassik</cp:lastModifiedBy>
  <cp:revision>2</cp:revision>
  <dcterms:created xsi:type="dcterms:W3CDTF">2016-04-22T14:38:00Z</dcterms:created>
  <dcterms:modified xsi:type="dcterms:W3CDTF">2016-04-22T14:38:00Z</dcterms:modified>
</cp:coreProperties>
</file>